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0BC84" w14:textId="36477DB4" w:rsidR="009966A3" w:rsidRDefault="00000000">
      <w:pPr>
        <w:spacing w:after="0" w:line="259" w:lineRule="auto"/>
        <w:ind w:right="89" w:firstLine="0"/>
        <w:jc w:val="center"/>
      </w:pPr>
      <w:r>
        <w:rPr>
          <w:b/>
          <w:color w:val="00000A"/>
        </w:rPr>
        <w:t xml:space="preserve">Mateřská škola </w:t>
      </w:r>
      <w:r w:rsidR="00D419D9">
        <w:rPr>
          <w:b/>
          <w:color w:val="00000A"/>
        </w:rPr>
        <w:t>Uhlířské Janovice, Třebízského 770</w:t>
      </w:r>
      <w:r>
        <w:rPr>
          <w:rFonts w:ascii="Verdana" w:eastAsia="Verdana" w:hAnsi="Verdana" w:cs="Verdana"/>
          <w:b/>
          <w:color w:val="050505"/>
          <w:sz w:val="17"/>
        </w:rPr>
        <w:t xml:space="preserve"> </w:t>
      </w:r>
    </w:p>
    <w:p w14:paraId="5C0CF91B" w14:textId="77777777" w:rsidR="009966A3" w:rsidRDefault="00000000">
      <w:pPr>
        <w:spacing w:after="0" w:line="259" w:lineRule="auto"/>
        <w:ind w:left="69" w:right="0" w:firstLine="0"/>
        <w:jc w:val="center"/>
      </w:pPr>
      <w:r>
        <w:rPr>
          <w:rFonts w:ascii="Verdana" w:eastAsia="Verdana" w:hAnsi="Verdana" w:cs="Verdana"/>
          <w:b/>
          <w:color w:val="050505"/>
          <w:sz w:val="17"/>
        </w:rPr>
        <w:t xml:space="preserve"> </w:t>
      </w:r>
      <w:r>
        <w:rPr>
          <w:b/>
          <w:color w:val="050505"/>
          <w:sz w:val="28"/>
        </w:rPr>
        <w:t xml:space="preserve"> </w:t>
      </w:r>
    </w:p>
    <w:p w14:paraId="78BD6309" w14:textId="44CA1A3F" w:rsidR="009966A3" w:rsidRDefault="00000000">
      <w:pPr>
        <w:spacing w:after="0" w:line="259" w:lineRule="auto"/>
        <w:ind w:left="69" w:right="0" w:firstLine="0"/>
        <w:jc w:val="center"/>
      </w:pPr>
      <w:r>
        <w:rPr>
          <w:b/>
          <w:color w:val="050505"/>
          <w:sz w:val="28"/>
        </w:rPr>
        <w:t xml:space="preserve"> </w:t>
      </w:r>
    </w:p>
    <w:p w14:paraId="148D557F" w14:textId="1D073F71" w:rsidR="009966A3" w:rsidRDefault="00000000">
      <w:pPr>
        <w:spacing w:after="0" w:line="259" w:lineRule="auto"/>
        <w:ind w:right="6" w:firstLine="0"/>
        <w:jc w:val="center"/>
      </w:pPr>
      <w:r>
        <w:rPr>
          <w:b/>
          <w:color w:val="050505"/>
          <w:sz w:val="28"/>
          <w:u w:val="single" w:color="050505"/>
        </w:rPr>
        <w:t xml:space="preserve">ADAPTAČNÍ REŽIM MŠ </w:t>
      </w:r>
      <w:r w:rsidR="00D419D9">
        <w:rPr>
          <w:b/>
          <w:color w:val="050505"/>
          <w:sz w:val="28"/>
          <w:u w:val="single" w:color="050505"/>
        </w:rPr>
        <w:t>Uhlířské Janovice</w:t>
      </w:r>
    </w:p>
    <w:p w14:paraId="0D159B1E" w14:textId="77777777" w:rsidR="009966A3" w:rsidRDefault="00000000">
      <w:pPr>
        <w:spacing w:after="0" w:line="259" w:lineRule="auto"/>
        <w:ind w:right="0" w:firstLine="0"/>
        <w:jc w:val="left"/>
      </w:pPr>
      <w:r>
        <w:rPr>
          <w:rFonts w:ascii="Verdana" w:eastAsia="Verdana" w:hAnsi="Verdana" w:cs="Verdana"/>
          <w:color w:val="050505"/>
          <w:sz w:val="17"/>
        </w:rPr>
        <w:t xml:space="preserve"> </w:t>
      </w:r>
      <w:r>
        <w:t xml:space="preserve"> </w:t>
      </w:r>
    </w:p>
    <w:p w14:paraId="10EC874C" w14:textId="77777777" w:rsidR="009966A3" w:rsidRDefault="00000000">
      <w:pPr>
        <w:spacing w:after="0" w:line="259" w:lineRule="auto"/>
        <w:ind w:right="0" w:firstLine="0"/>
        <w:jc w:val="left"/>
      </w:pPr>
      <w:r>
        <w:t xml:space="preserve"> </w:t>
      </w:r>
    </w:p>
    <w:p w14:paraId="5D0F2754" w14:textId="77777777" w:rsidR="009966A3" w:rsidRDefault="00000000">
      <w:pPr>
        <w:ind w:left="-15" w:right="-12" w:firstLine="0"/>
      </w:pPr>
      <w:r>
        <w:t xml:space="preserve">Mateřská škola nabízí rodičům </w:t>
      </w:r>
      <w:r>
        <w:rPr>
          <w:b/>
        </w:rPr>
        <w:t>adaptační režim</w:t>
      </w:r>
      <w:r>
        <w:t>. Nově příchozí dítě má možnost postupně se adaptovat na nové prostředí i situace. Pokud se adaptace nepodcení, vznikne pravděpodobně mezi rodiči a učitelkami partnerský vztah, který potom provází dítě po celou dobu docházky a dále se rozvíjí na základě důvěry. Proces adaptace je tedy významný nejen pro dítě, ale i pro rodiče a učitele, který potom doplňuje rodinnou výchovu.</w:t>
      </w:r>
      <w:r>
        <w:rPr>
          <w:color w:val="050505"/>
        </w:rPr>
        <w:t xml:space="preserve"> </w:t>
      </w:r>
      <w:r>
        <w:rPr>
          <w:rFonts w:ascii="Verdana" w:eastAsia="Verdana" w:hAnsi="Verdana" w:cs="Verdana"/>
          <w:b/>
          <w:color w:val="050505"/>
          <w:sz w:val="17"/>
        </w:rPr>
        <w:t xml:space="preserve"> </w:t>
      </w:r>
    </w:p>
    <w:p w14:paraId="2964AE9D" w14:textId="77777777" w:rsidR="009966A3" w:rsidRDefault="00000000">
      <w:pPr>
        <w:spacing w:after="66" w:line="259" w:lineRule="auto"/>
        <w:ind w:right="0" w:firstLine="0"/>
        <w:jc w:val="left"/>
      </w:pPr>
      <w:r>
        <w:rPr>
          <w:rFonts w:ascii="Verdana" w:eastAsia="Verdana" w:hAnsi="Verdana" w:cs="Verdana"/>
          <w:b/>
          <w:color w:val="050505"/>
          <w:sz w:val="17"/>
        </w:rPr>
        <w:t xml:space="preserve"> </w:t>
      </w:r>
    </w:p>
    <w:p w14:paraId="168B827F" w14:textId="77777777" w:rsidR="009966A3" w:rsidRDefault="00000000">
      <w:pPr>
        <w:ind w:left="-15" w:right="-12"/>
      </w:pPr>
      <w:r>
        <w:rPr>
          <w:b/>
        </w:rPr>
        <w:t>Prvním krokem</w:t>
      </w:r>
      <w:r>
        <w:t xml:space="preserve"> je seznámení rodičů a dětí s prostředím mateřské školy ještě před nástupem – rodiče si mohou prohlédnout mateřskou školu při Dni otevřených dveří, v období zápisu nebo ji navštívit při jiných akcích (např. pasování školáků a soutěže na zahradě). </w:t>
      </w:r>
    </w:p>
    <w:p w14:paraId="011A043A" w14:textId="77777777" w:rsidR="009966A3" w:rsidRDefault="00000000">
      <w:pPr>
        <w:spacing w:after="0" w:line="259" w:lineRule="auto"/>
        <w:ind w:left="708" w:right="0" w:firstLine="0"/>
        <w:jc w:val="left"/>
      </w:pPr>
      <w:r>
        <w:t xml:space="preserve"> </w:t>
      </w:r>
    </w:p>
    <w:p w14:paraId="5E20E07D" w14:textId="77777777" w:rsidR="009966A3" w:rsidRDefault="00000000">
      <w:pPr>
        <w:ind w:left="-15" w:right="-12"/>
      </w:pPr>
      <w:r>
        <w:rPr>
          <w:b/>
        </w:rPr>
        <w:t>Druhým krokem</w:t>
      </w:r>
      <w:r>
        <w:t xml:space="preserve"> je tzv. první třídní schůzka v měsíci červnu, tj. setkání nových rodičů, kde se dozvídají veškeré potřebné informace, získávají mnohé i v tištěné podobě, kontaktní telefony, e-mail, adresu webových stránek, mohou se na cokoliv ptát a sdělené kontakty dále po dobu prázdnin využívat v případě dotazů a nejistot tak, aby se v první školní den nestresovali a byli dostatečně připraveni. </w:t>
      </w:r>
    </w:p>
    <w:p w14:paraId="2E50F6D3" w14:textId="77777777" w:rsidR="009966A3" w:rsidRDefault="00000000">
      <w:pPr>
        <w:spacing w:after="0" w:line="259" w:lineRule="auto"/>
        <w:ind w:left="708" w:right="0" w:firstLine="0"/>
        <w:jc w:val="left"/>
      </w:pPr>
      <w:r>
        <w:t xml:space="preserve"> </w:t>
      </w:r>
    </w:p>
    <w:p w14:paraId="7319D2AB" w14:textId="77777777" w:rsidR="009966A3" w:rsidRDefault="00000000">
      <w:pPr>
        <w:ind w:left="-15" w:right="-12"/>
      </w:pPr>
      <w:r>
        <w:rPr>
          <w:b/>
        </w:rPr>
        <w:t>Třetím krokem</w:t>
      </w:r>
      <w:r>
        <w:t xml:space="preserve"> je již vlastní adaptace: respektujeme individualitu a potřeby každého jedince, někdo se adaptuje za pár minut, hodin, někdo za několik dnů i týdnů, výjimečně i měsíců. Zpravidla tedy přicházejí nové děti první den pouze na malou návštěvu, seznámí se s prostory MŠ, personálem, chvilku si pohrají a po dohodě s učitelkou se domluví na délce pobytu. Doporučujeme první týden dopolední docházku do oběda, pokud je dítě v psychické pohodě, může v dalším týdnu setrvat ještě několikrát do oběda, a potom plynule přejít i na pobyt přes polední klid a odpolední pobyt. Pokud v psychické pohodě není, snažíme se domluvit s rodiči délku pobytu (např. tzv. polodenní docházku) nebo odklad nástupu do MŠ.</w:t>
      </w:r>
      <w:r>
        <w:rPr>
          <w:color w:val="050505"/>
        </w:rPr>
        <w:t xml:space="preserve"> </w:t>
      </w:r>
    </w:p>
    <w:p w14:paraId="40B3D80B" w14:textId="00D97592" w:rsidR="009966A3" w:rsidRDefault="00000000">
      <w:pPr>
        <w:spacing w:after="0" w:line="231" w:lineRule="auto"/>
        <w:ind w:right="4" w:firstLine="708"/>
      </w:pPr>
      <w:r>
        <w:rPr>
          <w:color w:val="050505"/>
        </w:rPr>
        <w:t xml:space="preserve">Rodičům je také první týden dána možnost strávit se svým dítětem během ranních her určenou dobu </w:t>
      </w:r>
      <w:r w:rsidR="00D419D9">
        <w:rPr>
          <w:color w:val="050505"/>
        </w:rPr>
        <w:t>v mateřské</w:t>
      </w:r>
      <w:r>
        <w:rPr>
          <w:color w:val="050505"/>
        </w:rPr>
        <w:t xml:space="preserve"> škole, nejlépe po dohodě s učitelkou (cca 30 minut). Tato doba se postupně zkracuje, dítě se osamostatňuje, odpoutává od rodičů a získává citový vztah k ostatním dětem a učitelkám, personálu. Seznamuje se s novým prostředím, režimem dne, zjišťuje, že prostředí je bezpečné, příjemné, obohacující. Učitelka a personál uplatňují adaptační režim po celý měsíc září a s každým nástupem nového dítěte.</w:t>
      </w:r>
      <w:r>
        <w:t xml:space="preserve"> </w:t>
      </w:r>
    </w:p>
    <w:p w14:paraId="4E73E374" w14:textId="77777777" w:rsidR="009966A3" w:rsidRDefault="00000000">
      <w:pPr>
        <w:spacing w:after="0" w:line="259" w:lineRule="auto"/>
        <w:ind w:left="708" w:right="0" w:firstLine="0"/>
        <w:jc w:val="left"/>
      </w:pPr>
      <w:r>
        <w:t xml:space="preserve"> </w:t>
      </w:r>
    </w:p>
    <w:p w14:paraId="4EE9C197" w14:textId="77777777" w:rsidR="009966A3" w:rsidRDefault="00000000">
      <w:pPr>
        <w:ind w:left="-15" w:right="-12" w:firstLine="0"/>
      </w:pPr>
      <w:r>
        <w:t xml:space="preserve">Dalšími kroky k minimalizaci problémů je snaha učitelek vytvořit pro děti vstřícnou atmosféru, partnersky je přijmout do své třídy, individuálně pomoci těm, co jí potřebují, nabídnout rodičům radu, pomoc, aby byla adaptace jejich dítěte co nejúspěšnější. Doporučujeme, aby si děti přinesly z domova svou oblíbenou plyšovou hračku.        </w:t>
      </w:r>
      <w:r>
        <w:rPr>
          <w:rFonts w:ascii="Verdana" w:eastAsia="Verdana" w:hAnsi="Verdana" w:cs="Verdana"/>
          <w:color w:val="050505"/>
          <w:sz w:val="17"/>
        </w:rPr>
        <w:t xml:space="preserve"> </w:t>
      </w:r>
    </w:p>
    <w:p w14:paraId="78B49FA2" w14:textId="77777777" w:rsidR="009966A3" w:rsidRDefault="00000000">
      <w:pPr>
        <w:spacing w:after="0" w:line="259" w:lineRule="auto"/>
        <w:ind w:right="0" w:firstLine="0"/>
        <w:jc w:val="left"/>
      </w:pPr>
      <w:r>
        <w:rPr>
          <w:rFonts w:ascii="Verdana" w:eastAsia="Verdana" w:hAnsi="Verdana" w:cs="Verdana"/>
          <w:color w:val="050505"/>
          <w:sz w:val="17"/>
        </w:rPr>
        <w:t xml:space="preserve"> </w:t>
      </w:r>
      <w:r>
        <w:rPr>
          <w:color w:val="050505"/>
        </w:rPr>
        <w:t xml:space="preserve"> </w:t>
      </w:r>
    </w:p>
    <w:p w14:paraId="445D0BA1" w14:textId="77777777" w:rsidR="009966A3" w:rsidRDefault="00000000">
      <w:pPr>
        <w:spacing w:after="0" w:line="259" w:lineRule="auto"/>
        <w:ind w:right="0" w:firstLine="0"/>
        <w:jc w:val="left"/>
      </w:pPr>
      <w:r>
        <w:rPr>
          <w:color w:val="050505"/>
        </w:rPr>
        <w:t xml:space="preserve">  </w:t>
      </w:r>
    </w:p>
    <w:p w14:paraId="4093EA0B" w14:textId="0AFC0E5A" w:rsidR="009966A3" w:rsidRDefault="00000000">
      <w:pPr>
        <w:spacing w:after="3" w:line="261" w:lineRule="auto"/>
        <w:ind w:left="-5" w:right="203" w:hanging="10"/>
        <w:jc w:val="left"/>
      </w:pPr>
      <w:r>
        <w:rPr>
          <w:color w:val="050505"/>
        </w:rPr>
        <w:t>V</w:t>
      </w:r>
      <w:r w:rsidR="00D419D9">
        <w:rPr>
          <w:color w:val="050505"/>
        </w:rPr>
        <w:t> Uhlířských Janovicích 1.9.2025</w:t>
      </w:r>
      <w:r>
        <w:rPr>
          <w:color w:val="050505"/>
        </w:rPr>
        <w:t xml:space="preserve">   </w:t>
      </w:r>
      <w:r w:rsidR="00D419D9">
        <w:rPr>
          <w:color w:val="050505"/>
        </w:rPr>
        <w:tab/>
      </w:r>
      <w:r w:rsidR="00D419D9">
        <w:rPr>
          <w:color w:val="050505"/>
        </w:rPr>
        <w:tab/>
      </w:r>
      <w:r w:rsidR="00D419D9">
        <w:rPr>
          <w:color w:val="050505"/>
        </w:rPr>
        <w:tab/>
        <w:t xml:space="preserve">Zuzana </w:t>
      </w:r>
      <w:proofErr w:type="spellStart"/>
      <w:r w:rsidR="00D419D9">
        <w:rPr>
          <w:color w:val="050505"/>
        </w:rPr>
        <w:t>Gruszová</w:t>
      </w:r>
      <w:proofErr w:type="spellEnd"/>
      <w:r w:rsidR="00D419D9">
        <w:rPr>
          <w:color w:val="050505"/>
        </w:rPr>
        <w:t>, ředitelka MŠ</w:t>
      </w:r>
      <w:r>
        <w:rPr>
          <w:color w:val="050505"/>
        </w:rPr>
        <w:t xml:space="preserve">                                                     </w:t>
      </w:r>
    </w:p>
    <w:p w14:paraId="05867793" w14:textId="77777777" w:rsidR="009966A3" w:rsidRDefault="00000000">
      <w:pPr>
        <w:spacing w:after="0" w:line="259" w:lineRule="auto"/>
        <w:ind w:right="0" w:firstLine="0"/>
        <w:jc w:val="left"/>
      </w:pPr>
      <w:r>
        <w:rPr>
          <w:color w:val="050505"/>
        </w:rPr>
        <w:lastRenderedPageBreak/>
        <w:t xml:space="preserve"> </w:t>
      </w:r>
    </w:p>
    <w:p w14:paraId="12A5F222" w14:textId="2D0AADAC" w:rsidR="009966A3" w:rsidRDefault="009966A3">
      <w:pPr>
        <w:spacing w:after="3" w:line="261" w:lineRule="auto"/>
        <w:ind w:left="-5" w:right="203" w:hanging="10"/>
        <w:jc w:val="left"/>
      </w:pPr>
    </w:p>
    <w:sectPr w:rsidR="009966A3">
      <w:pgSz w:w="12240" w:h="15840"/>
      <w:pgMar w:top="1440" w:right="1797"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6A3"/>
    <w:rsid w:val="00097526"/>
    <w:rsid w:val="005C4CD6"/>
    <w:rsid w:val="00764125"/>
    <w:rsid w:val="009966A3"/>
    <w:rsid w:val="00D419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598F2"/>
  <w15:docId w15:val="{34E88184-A05D-40FD-9747-ACBF7F760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5" w:line="237" w:lineRule="auto"/>
      <w:ind w:right="1" w:firstLine="698"/>
      <w:jc w:val="both"/>
    </w:pPr>
    <w:rPr>
      <w:rFonts w:ascii="Times New Roman" w:eastAsia="Times New Roman" w:hAnsi="Times New Roman" w:cs="Times New Roman"/>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416</Words>
  <Characters>2459</Characters>
  <Application>Microsoft Office Word</Application>
  <DocSecurity>0</DocSecurity>
  <Lines>20</Lines>
  <Paragraphs>5</Paragraphs>
  <ScaleCrop>false</ScaleCrop>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reditel</dc:creator>
  <cp:keywords/>
  <cp:lastModifiedBy>Jindrová Aneta</cp:lastModifiedBy>
  <cp:revision>2</cp:revision>
  <dcterms:created xsi:type="dcterms:W3CDTF">2025-11-23T19:49:00Z</dcterms:created>
  <dcterms:modified xsi:type="dcterms:W3CDTF">2025-11-23T19:49:00Z</dcterms:modified>
</cp:coreProperties>
</file>